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681DAD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="00681DAD">
        <w:rPr>
          <w:rFonts w:eastAsia="標楷體" w:hint="eastAsia"/>
          <w:b/>
          <w:color w:val="FF0000"/>
          <w:sz w:val="32"/>
          <w:szCs w:val="32"/>
        </w:rPr>
        <w:t>歷史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681DAD">
        <w:rPr>
          <w:rFonts w:eastAsia="標楷體" w:hint="eastAsia"/>
          <w:b/>
          <w:color w:val="FF0000"/>
          <w:sz w:val="32"/>
          <w:szCs w:val="32"/>
        </w:rPr>
        <w:t>(</w:t>
      </w:r>
      <w:r w:rsidR="00681DAD">
        <w:rPr>
          <w:rFonts w:eastAsia="標楷體" w:hint="eastAsia"/>
          <w:b/>
          <w:color w:val="FF0000"/>
          <w:sz w:val="32"/>
          <w:szCs w:val="32"/>
        </w:rPr>
        <w:t>體育班</w:t>
      </w:r>
      <w:r w:rsidR="00681DAD">
        <w:rPr>
          <w:rFonts w:eastAsia="標楷體" w:hint="eastAsia"/>
          <w:b/>
          <w:color w:val="FF0000"/>
          <w:sz w:val="32"/>
          <w:szCs w:val="32"/>
        </w:rPr>
        <w:t>)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681DA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681DA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體班、育班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311E9D" w:rsidRDefault="00681DAD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引導學生了解歷史是思辨的學門，探討東亞史與世界史的議題，並且連結與自身的關聯，對世界形成的樣貌加以探究與同理。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681DAD" w:rsidRDefault="00681DAD" w:rsidP="00681DAD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681DAD">
              <w:rPr>
                <w:rFonts w:eastAsia="標楷體" w:hint="eastAsia"/>
                <w:color w:val="000000"/>
              </w:rPr>
              <w:t>帶領學生認識東亞史與世界史的脈絡。</w:t>
            </w:r>
          </w:p>
          <w:p w:rsidR="00681DAD" w:rsidRDefault="00681DAD" w:rsidP="00681DAD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協助學生掌握文本重點的能力，並加思辨與探討。</w:t>
            </w:r>
          </w:p>
          <w:p w:rsidR="00681DAD" w:rsidRDefault="00681DAD" w:rsidP="00681DAD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培養學生對多元族群的理解及尊重的態度。</w:t>
            </w:r>
          </w:p>
          <w:p w:rsidR="00681DAD" w:rsidRPr="00681DAD" w:rsidRDefault="00681DAD" w:rsidP="00681DAD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學生能關心社會時事，並且與自身連結。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681DA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681DA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張容毓、吳明恬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681DA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高一體班、育班教室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5B6850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教科書、習作本、筆記本與隨堂試卷。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5B6850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講述、問答、討論、影音媒體。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 w:rsidR="00265D04"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十一至十四世紀的東亞人群移動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十四至十八世紀的東亞人群移動</w:t>
            </w:r>
          </w:p>
          <w:p w:rsidR="009D4C03" w:rsidRPr="00311E9D" w:rsidRDefault="009D4C0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近代華人的移動與影響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28</w:t>
            </w:r>
          </w:p>
          <w:p w:rsidR="00265D04" w:rsidRPr="00B60C44" w:rsidRDefault="00265D04" w:rsidP="00D82E4E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近代日本、朝鮮與台灣的人群移動與影響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中國的危機與轉變</w:t>
            </w:r>
          </w:p>
          <w:p w:rsidR="009D4C03" w:rsidRPr="00311E9D" w:rsidRDefault="009D4C0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日本的蛻變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第二次世界大戰的東亞局勢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6-2 </w:t>
            </w:r>
            <w:r>
              <w:rPr>
                <w:rFonts w:eastAsia="標楷體" w:hint="eastAsia"/>
                <w:color w:val="000000"/>
              </w:rPr>
              <w:t>共產主義在東亞的發展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28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5A62AA" w:rsidRPr="00B60C44">
              <w:rPr>
                <w:rFonts w:eastAsia="標楷體"/>
                <w:sz w:val="22"/>
              </w:rPr>
              <w:t>(</w:t>
            </w:r>
            <w:r w:rsidR="005A62AA" w:rsidRPr="00B60C44">
              <w:rPr>
                <w:rFonts w:eastAsia="標楷體"/>
                <w:sz w:val="22"/>
              </w:rPr>
              <w:t>暫訂第一次期中考</w:t>
            </w:r>
            <w:r w:rsidR="005A62AA"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一段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4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="00CD18D6"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眾神的國度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A7B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人的世界</w:t>
            </w:r>
            <w:r>
              <w:rPr>
                <w:rFonts w:eastAsia="標楷體" w:hint="eastAsia"/>
                <w:color w:val="000000"/>
              </w:rPr>
              <w:t>:</w:t>
            </w:r>
            <w:r>
              <w:rPr>
                <w:rFonts w:eastAsia="標楷體" w:hint="eastAsia"/>
                <w:color w:val="000000"/>
              </w:rPr>
              <w:t>哲學的反思</w:t>
            </w:r>
          </w:p>
          <w:p w:rsidR="009D4C03" w:rsidRPr="00311E9D" w:rsidRDefault="009D4C0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基督教的發展與傳布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A7B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 w:rsidR="00CD18D6">
              <w:rPr>
                <w:rFonts w:eastAsia="標楷體" w:hint="eastAsia"/>
                <w:sz w:val="22"/>
              </w:rPr>
              <w:t>4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14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="00CD18D6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理性曙光的再現</w:t>
            </w:r>
          </w:p>
          <w:p w:rsidR="009D4C03" w:rsidRPr="00311E9D" w:rsidRDefault="009D4C0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 w:rsidR="00DA7BF3">
              <w:rPr>
                <w:rFonts w:eastAsia="標楷體" w:hint="eastAsia"/>
                <w:color w:val="000000"/>
              </w:rPr>
              <w:t>理性與自由的力量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A7B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 w:rsidR="00DA7BF3">
              <w:rPr>
                <w:rFonts w:eastAsia="標楷體" w:hint="eastAsia"/>
                <w:color w:val="000000"/>
              </w:rPr>
              <w:t>工業革命的發展與影響</w:t>
            </w:r>
          </w:p>
          <w:p w:rsidR="009D4C03" w:rsidRPr="00311E9D" w:rsidRDefault="009D4C0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A7B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 w:rsidR="00DA7BF3">
              <w:rPr>
                <w:rFonts w:eastAsia="標楷體" w:hint="eastAsia"/>
                <w:color w:val="000000"/>
              </w:rPr>
              <w:t>民主的內涵與建構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A7B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 w:rsidR="00DA7BF3">
              <w:rPr>
                <w:rFonts w:eastAsia="標楷體" w:hint="eastAsia"/>
                <w:color w:val="000000"/>
              </w:rPr>
              <w:t>伊斯蘭世界的建立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A7B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 w:rsidR="00CD18D6">
              <w:rPr>
                <w:rFonts w:eastAsia="標楷體" w:hint="eastAsia"/>
                <w:sz w:val="22"/>
              </w:rPr>
              <w:t>5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16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二段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A7B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 w:rsidR="00DA7BF3">
              <w:rPr>
                <w:rFonts w:eastAsia="標楷體" w:hint="eastAsia"/>
                <w:color w:val="000000"/>
              </w:rPr>
              <w:t>伊斯蘭世界與外界的互動</w:t>
            </w:r>
          </w:p>
          <w:p w:rsidR="009D4C03" w:rsidRPr="00311E9D" w:rsidRDefault="009D4C0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 w:rsidR="00DA7BF3">
              <w:rPr>
                <w:rFonts w:eastAsia="標楷體" w:hint="eastAsia"/>
                <w:color w:val="000000"/>
              </w:rPr>
              <w:t>跨洋交流與世界貿易的展開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DA7BF3" w:rsidRDefault="00DA7BF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DA7BF3"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30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 w:rsidR="00DA7BF3">
              <w:rPr>
                <w:rFonts w:eastAsia="標楷體" w:hint="eastAsia"/>
                <w:color w:val="000000"/>
              </w:rPr>
              <w:t>歐洲殖民帝國的建立與影響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DA7BF3" w:rsidRDefault="00DA7BF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DA7BF3"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 w:rsidR="00DA7BF3">
              <w:rPr>
                <w:rFonts w:eastAsia="標楷體" w:hint="eastAsia"/>
                <w:color w:val="000000"/>
              </w:rPr>
              <w:t>民主的實踐與挑戰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DA7BF3" w:rsidRDefault="00DA7BF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 w:rsidR="00CD18D6">
              <w:rPr>
                <w:rFonts w:eastAsia="標楷體" w:hint="eastAsia"/>
                <w:sz w:val="22"/>
              </w:rPr>
              <w:t>6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9</w:t>
            </w:r>
            <w:r>
              <w:rPr>
                <w:rFonts w:eastAsia="標楷體" w:hint="eastAsia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 w:rsidR="00DA7BF3">
              <w:rPr>
                <w:rFonts w:eastAsia="標楷體" w:hint="eastAsia"/>
                <w:color w:val="000000"/>
              </w:rPr>
              <w:t>冷戰下的局勢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DA7BF3" w:rsidRDefault="00DA7BF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20</w:t>
            </w:r>
          </w:p>
          <w:p w:rsidR="00A10A8B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="00A10A8B">
              <w:rPr>
                <w:rFonts w:eastAsia="標楷體" w:hint="eastAsia"/>
                <w:sz w:val="22"/>
              </w:rPr>
              <w:t>(</w:t>
            </w:r>
            <w:r w:rsidR="00A10A8B">
              <w:rPr>
                <w:rFonts w:eastAsia="標楷體" w:hint="eastAsia"/>
                <w:sz w:val="22"/>
              </w:rPr>
              <w:t>暫定高</w:t>
            </w:r>
            <w:r>
              <w:rPr>
                <w:rFonts w:eastAsia="標楷體" w:hint="eastAsia"/>
                <w:sz w:val="22"/>
              </w:rPr>
              <w:t>二</w:t>
            </w:r>
            <w:r w:rsidR="00A10A8B">
              <w:rPr>
                <w:rFonts w:eastAsia="標楷體" w:hint="eastAsia"/>
                <w:sz w:val="22"/>
              </w:rPr>
              <w:t>期末考</w:t>
            </w:r>
            <w:r w:rsidR="00A10A8B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 w:rsidR="00DA7BF3">
              <w:rPr>
                <w:rFonts w:eastAsia="標楷體" w:hint="eastAsia"/>
                <w:color w:val="000000"/>
              </w:rPr>
              <w:t>反戰與社會運動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A7B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習作、筆記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27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9D4C0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三段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E7A" w:rsidRPr="00342E7A" w:rsidRDefault="00342E7A" w:rsidP="00342E7A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eastAsia="標楷體" w:hint="eastAsia"/>
                <w:kern w:val="0"/>
              </w:rPr>
            </w:pPr>
            <w:r w:rsidRPr="00342E7A">
              <w:rPr>
                <w:rFonts w:eastAsia="標楷體" w:hint="eastAsia"/>
                <w:kern w:val="0"/>
              </w:rPr>
              <w:t>第一次與第二次期中考</w:t>
            </w:r>
            <w:r>
              <w:rPr>
                <w:rFonts w:eastAsia="標楷體" w:hint="eastAsia"/>
                <w:kern w:val="0"/>
              </w:rPr>
              <w:t>各</w:t>
            </w:r>
            <w:r>
              <w:rPr>
                <w:rFonts w:eastAsia="標楷體" w:hint="eastAsia"/>
                <w:kern w:val="0"/>
              </w:rPr>
              <w:t>20%</w:t>
            </w:r>
          </w:p>
          <w:p w:rsidR="00342E7A" w:rsidRDefault="00342E7A" w:rsidP="00342E7A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期末考</w:t>
            </w:r>
            <w:r>
              <w:rPr>
                <w:rFonts w:eastAsia="標楷體" w:hint="eastAsia"/>
                <w:kern w:val="0"/>
              </w:rPr>
              <w:t>30%</w:t>
            </w:r>
          </w:p>
          <w:p w:rsidR="00342E7A" w:rsidRPr="00342E7A" w:rsidRDefault="00342E7A" w:rsidP="00342E7A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eastAsia="標楷體" w:hint="eastAsia"/>
                <w:kern w:val="0"/>
              </w:rPr>
            </w:pP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小考、作業、課堂表現與態度</w:t>
            </w:r>
            <w:r>
              <w:rPr>
                <w:rFonts w:eastAsia="標楷體" w:hint="eastAsia"/>
                <w:kern w:val="0"/>
              </w:rPr>
              <w:t xml:space="preserve">) </w:t>
            </w:r>
            <w:bookmarkStart w:id="0" w:name="_GoBack"/>
            <w:bookmarkEnd w:id="0"/>
            <w:r>
              <w:rPr>
                <w:rFonts w:eastAsia="標楷體" w:hint="eastAsia"/>
                <w:kern w:val="0"/>
              </w:rPr>
              <w:t>30%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342E7A" w:rsidP="008E6267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按時繳交作業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713" w:rsidRDefault="002E2713" w:rsidP="00091E90">
      <w:r>
        <w:separator/>
      </w:r>
    </w:p>
  </w:endnote>
  <w:endnote w:type="continuationSeparator" w:id="0">
    <w:p w:rsidR="002E2713" w:rsidRDefault="002E271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713" w:rsidRDefault="002E2713" w:rsidP="00091E90">
      <w:r>
        <w:separator/>
      </w:r>
    </w:p>
  </w:footnote>
  <w:footnote w:type="continuationSeparator" w:id="0">
    <w:p w:rsidR="002E2713" w:rsidRDefault="002E271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BD166C9"/>
    <w:multiLevelType w:val="hybridMultilevel"/>
    <w:tmpl w:val="75501D1C"/>
    <w:lvl w:ilvl="0" w:tplc="03D07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7FC713A"/>
    <w:multiLevelType w:val="hybridMultilevel"/>
    <w:tmpl w:val="2C68FEEE"/>
    <w:lvl w:ilvl="0" w:tplc="76643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5"/>
  </w:num>
  <w:num w:numId="5">
    <w:abstractNumId w:val="10"/>
  </w:num>
  <w:num w:numId="6">
    <w:abstractNumId w:val="28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4"/>
  </w:num>
  <w:num w:numId="12">
    <w:abstractNumId w:val="16"/>
  </w:num>
  <w:num w:numId="13">
    <w:abstractNumId w:val="18"/>
  </w:num>
  <w:num w:numId="14">
    <w:abstractNumId w:val="29"/>
  </w:num>
  <w:num w:numId="15">
    <w:abstractNumId w:val="12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5"/>
  </w:num>
  <w:num w:numId="22">
    <w:abstractNumId w:val="2"/>
  </w:num>
  <w:num w:numId="23">
    <w:abstractNumId w:val="11"/>
  </w:num>
  <w:num w:numId="24">
    <w:abstractNumId w:val="19"/>
  </w:num>
  <w:num w:numId="25">
    <w:abstractNumId w:val="27"/>
  </w:num>
  <w:num w:numId="26">
    <w:abstractNumId w:val="13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2E7A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B6850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1DAD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53931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4C03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B220E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A7BF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0C2791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681DA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7579E-1826-4EFD-A832-4E47F0B7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1113</Words>
  <Characters>473</Characters>
  <Application>Microsoft Office Word</Application>
  <DocSecurity>0</DocSecurity>
  <Lines>3</Lines>
  <Paragraphs>3</Paragraphs>
  <ScaleCrop>false</ScaleCrop>
  <Company>CSSH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5</cp:revision>
  <dcterms:created xsi:type="dcterms:W3CDTF">2025-02-12T01:02:00Z</dcterms:created>
  <dcterms:modified xsi:type="dcterms:W3CDTF">2025-02-12T01:48:00Z</dcterms:modified>
</cp:coreProperties>
</file>